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7AAF" w14:textId="77777777" w:rsidR="00BF3C2D" w:rsidRPr="00BF3C2D" w:rsidRDefault="00BF3C2D" w:rsidP="00BF3C2D">
      <w:pPr>
        <w:shd w:val="clear" w:color="auto" w:fill="FFFFFF"/>
        <w:spacing w:after="300" w:line="240" w:lineRule="auto"/>
        <w:jc w:val="center"/>
        <w:outlineLvl w:val="0"/>
        <w:rPr>
          <w:rFonts w:ascii="Lato" w:eastAsia="Times New Roman" w:hAnsi="Lato" w:cs="Times New Roman"/>
          <w:color w:val="3479DD"/>
          <w:spacing w:val="8"/>
          <w:kern w:val="36"/>
          <w:sz w:val="48"/>
          <w:szCs w:val="48"/>
          <w:lang w:eastAsia="en-IE"/>
        </w:rPr>
      </w:pPr>
      <w:r w:rsidRPr="00BF3C2D">
        <w:rPr>
          <w:rFonts w:ascii="Moderat" w:eastAsia="Times New Roman" w:hAnsi="Moderat" w:cs="Times New Roman"/>
          <w:color w:val="3479DD"/>
          <w:spacing w:val="8"/>
          <w:kern w:val="36"/>
          <w:sz w:val="48"/>
          <w:szCs w:val="48"/>
          <w:lang w:eastAsia="en-IE"/>
        </w:rPr>
        <w:t>Ayesa Secures First Engineering Contract in Italy for New Parma Bridge</w:t>
      </w:r>
    </w:p>
    <w:p w14:paraId="72E79E8C" w14:textId="1DF772F3" w:rsidR="00BF3C2D" w:rsidRPr="001B0FA6" w:rsidRDefault="00BF3C2D" w:rsidP="00BF3C2D">
      <w:pPr>
        <w:pStyle w:val="ListParagraph"/>
        <w:numPr>
          <w:ilvl w:val="0"/>
          <w:numId w:val="1"/>
        </w:numPr>
        <w:rPr>
          <w:b/>
          <w:bCs/>
          <w:color w:val="0070C0"/>
        </w:rPr>
      </w:pPr>
      <w:r w:rsidRPr="001B0FA6">
        <w:rPr>
          <w:b/>
          <w:bCs/>
          <w:color w:val="0070C0"/>
        </w:rPr>
        <w:t>Partnering with the Italian Engineering firm Enser, Ayesa will provide design and technical and economic feasibility services for the project.</w:t>
      </w:r>
    </w:p>
    <w:p w14:paraId="3ABA652F" w14:textId="77777777" w:rsidR="00BF3C2D" w:rsidRPr="001B0FA6" w:rsidRDefault="00BF3C2D" w:rsidP="00BF3C2D">
      <w:pPr>
        <w:rPr>
          <w:color w:val="0070C0"/>
        </w:rPr>
      </w:pPr>
    </w:p>
    <w:p w14:paraId="1BC88D86" w14:textId="77777777" w:rsidR="00BF3C2D" w:rsidRPr="001B0FA6" w:rsidRDefault="00BF3C2D" w:rsidP="00BF3C2D">
      <w:pPr>
        <w:pStyle w:val="ListParagraph"/>
        <w:numPr>
          <w:ilvl w:val="0"/>
          <w:numId w:val="1"/>
        </w:numPr>
        <w:rPr>
          <w:b/>
          <w:bCs/>
          <w:color w:val="0070C0"/>
        </w:rPr>
      </w:pPr>
      <w:r w:rsidRPr="001B0FA6">
        <w:rPr>
          <w:b/>
          <w:bCs/>
          <w:color w:val="0070C0"/>
        </w:rPr>
        <w:t xml:space="preserve">This bridge will connect the cities of </w:t>
      </w:r>
      <w:proofErr w:type="spellStart"/>
      <w:r w:rsidRPr="001B0FA6">
        <w:rPr>
          <w:b/>
          <w:bCs/>
          <w:color w:val="0070C0"/>
        </w:rPr>
        <w:t>Colorno</w:t>
      </w:r>
      <w:proofErr w:type="spellEnd"/>
      <w:r w:rsidRPr="001B0FA6">
        <w:rPr>
          <w:b/>
          <w:bCs/>
          <w:color w:val="0070C0"/>
        </w:rPr>
        <w:t xml:space="preserve"> and </w:t>
      </w:r>
      <w:proofErr w:type="spellStart"/>
      <w:r w:rsidRPr="001B0FA6">
        <w:rPr>
          <w:b/>
          <w:bCs/>
          <w:color w:val="0070C0"/>
        </w:rPr>
        <w:t>Casalmaggiore</w:t>
      </w:r>
      <w:proofErr w:type="spellEnd"/>
      <w:r w:rsidRPr="001B0FA6">
        <w:rPr>
          <w:b/>
          <w:bCs/>
          <w:color w:val="0070C0"/>
        </w:rPr>
        <w:t xml:space="preserve"> replacing an aging bridge from 1958 that once held the record as one of the longest in Italy</w:t>
      </w:r>
    </w:p>
    <w:p w14:paraId="77EA1229" w14:textId="77777777" w:rsidR="00BF3C2D" w:rsidRPr="001B0FA6" w:rsidRDefault="00BF3C2D" w:rsidP="00BF3C2D">
      <w:pPr>
        <w:rPr>
          <w:i/>
          <w:iCs/>
        </w:rPr>
      </w:pPr>
    </w:p>
    <w:p w14:paraId="69C7AFD8" w14:textId="77777777" w:rsidR="00BF3C2D" w:rsidRPr="001B0FA6" w:rsidRDefault="00BF3C2D" w:rsidP="00BF3C2D">
      <w:pPr>
        <w:rPr>
          <w:i/>
          <w:iCs/>
        </w:rPr>
      </w:pPr>
      <w:r w:rsidRPr="001B0FA6">
        <w:rPr>
          <w:i/>
          <w:iCs/>
        </w:rPr>
        <w:t xml:space="preserve">The </w:t>
      </w:r>
      <w:proofErr w:type="spellStart"/>
      <w:r w:rsidRPr="001B0FA6">
        <w:rPr>
          <w:i/>
          <w:iCs/>
        </w:rPr>
        <w:t>Casalmaggiore</w:t>
      </w:r>
      <w:proofErr w:type="spellEnd"/>
      <w:r w:rsidRPr="001B0FA6">
        <w:rPr>
          <w:i/>
          <w:iCs/>
        </w:rPr>
        <w:t xml:space="preserve"> Bridge, commissioned in 1958, once held the record as Italy's longest bridge at 1,206 meters, renowned for employing cutting-edge construction techniques of its time. Now, </w:t>
      </w:r>
      <w:proofErr w:type="spellStart"/>
      <w:r w:rsidRPr="001B0FA6">
        <w:rPr>
          <w:i/>
          <w:iCs/>
        </w:rPr>
        <w:t>Ayesa's</w:t>
      </w:r>
      <w:proofErr w:type="spellEnd"/>
      <w:r w:rsidRPr="001B0FA6">
        <w:rPr>
          <w:i/>
          <w:iCs/>
        </w:rPr>
        <w:t xml:space="preserve"> upcoming project aims not only to replace the aging structure but also to set new benchmarks in engineering innovation, further contributing to the rich legacy of bridge design and engineering for which Ayesa is renowned.</w:t>
      </w:r>
    </w:p>
    <w:p w14:paraId="2CB1E289" w14:textId="77777777" w:rsidR="00BF3C2D" w:rsidRDefault="00BF3C2D" w:rsidP="00BF3C2D">
      <w:r>
        <w:t xml:space="preserve">23 November </w:t>
      </w:r>
      <w:proofErr w:type="gramStart"/>
      <w:r>
        <w:t>2023,  Ayesa</w:t>
      </w:r>
      <w:proofErr w:type="gramEnd"/>
      <w:r>
        <w:t xml:space="preserve">, a global provider of technological and engineering services, has announced the signing of its first engineering contract in Italy. Teaming up with the esteemed Italian engineering firm Enser, Ayesa will spearhead the design and provide technical and economic feasibility services for an iconic bridge project connecting the cities of </w:t>
      </w:r>
      <w:proofErr w:type="spellStart"/>
      <w:r>
        <w:t>Colorno</w:t>
      </w:r>
      <w:proofErr w:type="spellEnd"/>
      <w:r>
        <w:t xml:space="preserve"> and </w:t>
      </w:r>
      <w:proofErr w:type="spellStart"/>
      <w:r>
        <w:t>Casalmaggiore</w:t>
      </w:r>
      <w:proofErr w:type="spellEnd"/>
      <w:r>
        <w:t xml:space="preserve"> in the Parma region. This venture aims to replace an aging bridge from 1958.</w:t>
      </w:r>
    </w:p>
    <w:p w14:paraId="74BBBB01" w14:textId="77777777" w:rsidR="00BF3C2D" w:rsidRDefault="00BF3C2D" w:rsidP="00BF3C2D">
      <w:r>
        <w:t xml:space="preserve">The proposal presented by Ayesa and Enser received the highest score from </w:t>
      </w:r>
      <w:proofErr w:type="spellStart"/>
      <w:r>
        <w:t>Provincia</w:t>
      </w:r>
      <w:proofErr w:type="spellEnd"/>
      <w:r>
        <w:t xml:space="preserve"> de Parma, surpassing eighteen submissions from local and international engineering consortiums.</w:t>
      </w:r>
    </w:p>
    <w:p w14:paraId="266CDFBC" w14:textId="77777777" w:rsidR="00BF3C2D" w:rsidRDefault="00BF3C2D" w:rsidP="00BF3C2D">
      <w:r>
        <w:t xml:space="preserve">Situated in northern Italy, the Po River flows from the Alps to the Adriatic Sea, forming a broad delta south of Venice. The </w:t>
      </w:r>
      <w:proofErr w:type="spellStart"/>
      <w:r>
        <w:t>Casalmaggiore</w:t>
      </w:r>
      <w:proofErr w:type="spellEnd"/>
      <w:r>
        <w:t xml:space="preserve"> Bridge, commissioned in 1958, once held the record as Italy's longest bridge at 1,206 meters, renowned for employing cutting-edge construction techniques of its time.</w:t>
      </w:r>
    </w:p>
    <w:p w14:paraId="7A18969F" w14:textId="77777777" w:rsidR="00BF3C2D" w:rsidRDefault="00BF3C2D" w:rsidP="00BF3C2D">
      <w:r>
        <w:t>Inspections conducted in 2017 revealed widespread and systematic deterioration in the deck beams and cracks on the faces of the Gerber saddles.</w:t>
      </w:r>
    </w:p>
    <w:p w14:paraId="5A9D3D2C" w14:textId="77777777" w:rsidR="00BF3C2D" w:rsidRDefault="00BF3C2D" w:rsidP="00BF3C2D">
      <w:r>
        <w:t>The upcoming bridge will be constructed parallel to the existing structure in two phases to minimise traffic disruptions during the old bridge's demolition.</w:t>
      </w:r>
    </w:p>
    <w:p w14:paraId="13CAF374" w14:textId="77777777" w:rsidR="00BF3C2D" w:rsidRDefault="00BF3C2D" w:rsidP="00BF3C2D">
      <w:r w:rsidRPr="00B04F4D">
        <w:rPr>
          <w:b/>
          <w:bCs/>
        </w:rPr>
        <w:t>Marisa Chabaneix, Chief Markets Officer for Engineering at Ayesa,</w:t>
      </w:r>
      <w:r>
        <w:t xml:space="preserve"> emphasized the project's significance, stating, "It is a notable engineering </w:t>
      </w:r>
      <w:proofErr w:type="spellStart"/>
      <w:r>
        <w:t>endeavor</w:t>
      </w:r>
      <w:proofErr w:type="spellEnd"/>
      <w:r>
        <w:t xml:space="preserve"> that demands technical excellence. This bridge will enhance connectivity between Lombardy and Emilia-Romagna, contributing to the improved quality of life for the residents of this region."</w:t>
      </w:r>
    </w:p>
    <w:p w14:paraId="1C96210B" w14:textId="1AB72164" w:rsidR="00BF3C2D" w:rsidRDefault="00B04F4D" w:rsidP="00BF3C2D">
      <w:r>
        <w:t>//ENDS</w:t>
      </w:r>
      <w:r w:rsidR="00BF3C2D">
        <w:t xml:space="preserve"> </w:t>
      </w:r>
    </w:p>
    <w:p w14:paraId="467E5978" w14:textId="77777777" w:rsidR="00BF3C2D" w:rsidRPr="00BF3C2D" w:rsidRDefault="00BF3C2D" w:rsidP="00BF3C2D">
      <w:pPr>
        <w:rPr>
          <w:color w:val="0070C0"/>
        </w:rPr>
      </w:pPr>
      <w:r w:rsidRPr="00BF3C2D">
        <w:rPr>
          <w:color w:val="0070C0"/>
        </w:rPr>
        <w:t>About Ayesa</w:t>
      </w:r>
    </w:p>
    <w:p w14:paraId="37D596FC" w14:textId="783B2C74" w:rsidR="00BD5BE5" w:rsidRPr="00BF3C2D" w:rsidRDefault="00BF3C2D" w:rsidP="00BF3C2D">
      <w:pPr>
        <w:rPr>
          <w:color w:val="0070C0"/>
        </w:rPr>
      </w:pPr>
      <w:r w:rsidRPr="00BF3C2D">
        <w:rPr>
          <w:color w:val="0070C0"/>
        </w:rPr>
        <w:t>Founded in 1966, Ayesa is a global leader in technological and engineering services, boasting a team of 12,000 employees and a direct presence in 23 countries across Europe, the Americas, Africa, and Asia. Under the leadership of José Luis Manzanares, Visit: https://www.ayesa.com/en/</w:t>
      </w:r>
    </w:p>
    <w:sectPr w:rsidR="00BD5BE5" w:rsidRPr="00BF3C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55E7" w14:textId="77777777" w:rsidR="00412F05" w:rsidRDefault="00412F05" w:rsidP="001B0FA6">
      <w:pPr>
        <w:spacing w:after="0" w:line="240" w:lineRule="auto"/>
      </w:pPr>
      <w:r>
        <w:separator/>
      </w:r>
    </w:p>
  </w:endnote>
  <w:endnote w:type="continuationSeparator" w:id="0">
    <w:p w14:paraId="5B624B05" w14:textId="77777777" w:rsidR="00412F05" w:rsidRDefault="00412F05" w:rsidP="001B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oderat">
    <w:altName w:val="Calibri"/>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A444" w14:textId="77777777" w:rsidR="00412F05" w:rsidRDefault="00412F05" w:rsidP="001B0FA6">
      <w:pPr>
        <w:spacing w:after="0" w:line="240" w:lineRule="auto"/>
      </w:pPr>
      <w:r>
        <w:separator/>
      </w:r>
    </w:p>
  </w:footnote>
  <w:footnote w:type="continuationSeparator" w:id="0">
    <w:p w14:paraId="162F92C9" w14:textId="77777777" w:rsidR="00412F05" w:rsidRDefault="00412F05" w:rsidP="001B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2DAA" w14:textId="2C8D00D7" w:rsidR="001B0FA6" w:rsidRDefault="001B0FA6">
    <w:pPr>
      <w:pStyle w:val="Header"/>
    </w:pPr>
    <w:r>
      <w:rPr>
        <w:noProof/>
      </w:rPr>
      <w:drawing>
        <wp:inline distT="0" distB="0" distL="0" distR="0" wp14:anchorId="373235C6" wp14:editId="61871BF7">
          <wp:extent cx="1286933" cy="255932"/>
          <wp:effectExtent l="0" t="0" r="8890" b="0"/>
          <wp:docPr id="1978980909" name="Picture 1" descr="A blue letter 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0909" name="Picture 1" descr="A blue letter 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620" cy="267802"/>
                  </a:xfrm>
                  <a:prstGeom prst="rect">
                    <a:avLst/>
                  </a:prstGeom>
                </pic:spPr>
              </pic:pic>
            </a:graphicData>
          </a:graphic>
        </wp:inline>
      </w:drawing>
    </w:r>
  </w:p>
  <w:p w14:paraId="3A9FC54E" w14:textId="77777777" w:rsidR="001B0FA6" w:rsidRDefault="001B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B2154"/>
    <w:multiLevelType w:val="hybridMultilevel"/>
    <w:tmpl w:val="90C08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5055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2D"/>
    <w:rsid w:val="00090677"/>
    <w:rsid w:val="0016222F"/>
    <w:rsid w:val="001B0FA6"/>
    <w:rsid w:val="00412F05"/>
    <w:rsid w:val="00533C53"/>
    <w:rsid w:val="005D09B3"/>
    <w:rsid w:val="008558B9"/>
    <w:rsid w:val="00B04F4D"/>
    <w:rsid w:val="00BD5BE5"/>
    <w:rsid w:val="00BF3C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498D"/>
  <w15:chartTrackingRefBased/>
  <w15:docId w15:val="{69DD8883-845B-4FD7-BEAF-A6C77013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3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2D"/>
    <w:pPr>
      <w:ind w:left="720"/>
      <w:contextualSpacing/>
    </w:pPr>
  </w:style>
  <w:style w:type="character" w:customStyle="1" w:styleId="Heading1Char">
    <w:name w:val="Heading 1 Char"/>
    <w:basedOn w:val="DefaultParagraphFont"/>
    <w:link w:val="Heading1"/>
    <w:uiPriority w:val="9"/>
    <w:rsid w:val="00BF3C2D"/>
    <w:rPr>
      <w:rFonts w:ascii="Times New Roman" w:eastAsia="Times New Roman" w:hAnsi="Times New Roman" w:cs="Times New Roman"/>
      <w:b/>
      <w:bCs/>
      <w:kern w:val="36"/>
      <w:sz w:val="48"/>
      <w:szCs w:val="48"/>
      <w:lang w:eastAsia="en-IE"/>
    </w:rPr>
  </w:style>
  <w:style w:type="character" w:customStyle="1" w:styleId="hscoswrapper">
    <w:name w:val="hs_cos_wrapper"/>
    <w:basedOn w:val="DefaultParagraphFont"/>
    <w:rsid w:val="00BF3C2D"/>
  </w:style>
  <w:style w:type="paragraph" w:styleId="Header">
    <w:name w:val="header"/>
    <w:basedOn w:val="Normal"/>
    <w:link w:val="HeaderChar"/>
    <w:uiPriority w:val="99"/>
    <w:unhideWhenUsed/>
    <w:rsid w:val="001B0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A6"/>
  </w:style>
  <w:style w:type="paragraph" w:styleId="Footer">
    <w:name w:val="footer"/>
    <w:basedOn w:val="Normal"/>
    <w:link w:val="FooterChar"/>
    <w:uiPriority w:val="99"/>
    <w:unhideWhenUsed/>
    <w:rsid w:val="001B0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2289</Characters>
  <Application>Microsoft Office Word</Application>
  <DocSecurity>0</DocSecurity>
  <Lines>37</Lines>
  <Paragraphs>13</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Warfield-Beattie</dc:creator>
  <cp:keywords/>
  <dc:description/>
  <cp:lastModifiedBy>Siobhan Warfield-Beattie</cp:lastModifiedBy>
  <cp:revision>4</cp:revision>
  <dcterms:created xsi:type="dcterms:W3CDTF">2023-11-24T10:49:00Z</dcterms:created>
  <dcterms:modified xsi:type="dcterms:W3CDTF">2023-11-24T10:52:00Z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6f4f584a-1f9a-42b3-a31a-6f42b35312ad</vt:lpwstr>
  </property>
</Properties>
</file>